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12" w:rsidRPr="00FD3609" w:rsidRDefault="00F60912" w:rsidP="00F60912">
      <w:pPr>
        <w:shd w:val="clear" w:color="auto" w:fill="FFFFFF"/>
        <w:spacing w:after="390" w:line="240" w:lineRule="auto"/>
        <w:jc w:val="both"/>
        <w:rPr>
          <w:rFonts w:ascii="Arial" w:eastAsia="Times New Roman" w:hAnsi="Arial" w:cs="Arial"/>
          <w:b/>
          <w:color w:val="333333"/>
          <w:sz w:val="23"/>
          <w:szCs w:val="23"/>
          <w:u w:val="single"/>
          <w:lang w:eastAsia="sl-SI"/>
        </w:rPr>
      </w:pPr>
      <w:r w:rsidRPr="00FD3609">
        <w:rPr>
          <w:rFonts w:ascii="Arial" w:eastAsia="Times New Roman" w:hAnsi="Arial" w:cs="Arial"/>
          <w:b/>
          <w:color w:val="333333"/>
          <w:sz w:val="23"/>
          <w:szCs w:val="23"/>
          <w:u w:val="single"/>
          <w:lang w:eastAsia="sl-SI"/>
        </w:rPr>
        <w:t>9. RAZRED</w:t>
      </w:r>
      <w:r>
        <w:rPr>
          <w:rFonts w:ascii="Arial" w:eastAsia="Times New Roman" w:hAnsi="Arial" w:cs="Arial"/>
          <w:b/>
          <w:color w:val="333333"/>
          <w:sz w:val="23"/>
          <w:szCs w:val="23"/>
          <w:u w:val="single"/>
          <w:lang w:eastAsia="sl-SI"/>
        </w:rPr>
        <w:t xml:space="preserve">- 23. 3.- 27. 3. </w:t>
      </w:r>
    </w:p>
    <w:p w:rsidR="00F60912" w:rsidRDefault="00F60912" w:rsidP="00F60912">
      <w:pPr>
        <w:shd w:val="clear" w:color="auto" w:fill="FFFFFF"/>
        <w:spacing w:after="390" w:line="240" w:lineRule="auto"/>
        <w:jc w:val="both"/>
        <w:rPr>
          <w:rFonts w:ascii="Arial" w:eastAsia="Times New Roman" w:hAnsi="Arial" w:cs="Arial"/>
          <w:color w:val="333333"/>
          <w:sz w:val="23"/>
          <w:szCs w:val="23"/>
          <w:u w:val="single"/>
          <w:lang w:eastAsia="sl-SI"/>
        </w:rPr>
      </w:pPr>
      <w:r>
        <w:rPr>
          <w:rFonts w:ascii="Arial" w:eastAsia="Times New Roman" w:hAnsi="Arial" w:cs="Arial"/>
          <w:color w:val="333333"/>
          <w:sz w:val="23"/>
          <w:szCs w:val="23"/>
          <w:u w:val="single"/>
          <w:lang w:eastAsia="sl-SI"/>
        </w:rPr>
        <w:t>Za ta teden sem vam pripravila 2 nalogi. Prva naloga je praktična, drugo nalogo pa zapišite v zvezek.</w:t>
      </w:r>
    </w:p>
    <w:p w:rsidR="00F60912" w:rsidRPr="00FD3609" w:rsidRDefault="00F60912" w:rsidP="00F60912">
      <w:pPr>
        <w:pStyle w:val="Odstavekseznama"/>
        <w:numPr>
          <w:ilvl w:val="0"/>
          <w:numId w:val="1"/>
        </w:numPr>
        <w:shd w:val="clear" w:color="auto" w:fill="FFFFFF"/>
        <w:spacing w:after="390" w:line="240" w:lineRule="auto"/>
        <w:jc w:val="both"/>
        <w:rPr>
          <w:rFonts w:ascii="Arial" w:eastAsia="Times New Roman" w:hAnsi="Arial" w:cs="Arial"/>
          <w:b/>
          <w:color w:val="FF0000"/>
          <w:sz w:val="23"/>
          <w:szCs w:val="23"/>
          <w:u w:val="single"/>
          <w:lang w:eastAsia="sl-SI"/>
        </w:rPr>
      </w:pPr>
      <w:r w:rsidRPr="00FD3609">
        <w:rPr>
          <w:rFonts w:ascii="Arial" w:eastAsia="Times New Roman" w:hAnsi="Arial" w:cs="Arial"/>
          <w:b/>
          <w:color w:val="FF0000"/>
          <w:sz w:val="23"/>
          <w:szCs w:val="23"/>
          <w:u w:val="single"/>
          <w:lang w:eastAsia="sl-SI"/>
        </w:rPr>
        <w:t>naloga: PRIPRAVA DOMAČEGA KVASA</w:t>
      </w:r>
    </w:p>
    <w:p w:rsidR="00F60912" w:rsidRPr="00442CA8" w:rsidRDefault="00F60912" w:rsidP="00F60912">
      <w:pPr>
        <w:shd w:val="clear" w:color="auto" w:fill="FFFFFF"/>
        <w:spacing w:after="390" w:line="240" w:lineRule="auto"/>
        <w:jc w:val="both"/>
        <w:rPr>
          <w:rFonts w:ascii="Arial" w:eastAsia="Times New Roman" w:hAnsi="Arial" w:cs="Arial"/>
          <w:b/>
          <w:color w:val="333333"/>
          <w:u w:val="single"/>
          <w:lang w:eastAsia="sl-SI"/>
        </w:rPr>
      </w:pPr>
      <w:r w:rsidRPr="00442CA8">
        <w:rPr>
          <w:rFonts w:ascii="Arial" w:eastAsia="Times New Roman" w:hAnsi="Arial" w:cs="Arial"/>
          <w:b/>
          <w:color w:val="333333"/>
          <w:u w:val="single"/>
          <w:lang w:eastAsia="sl-SI"/>
        </w:rPr>
        <w:t>DOMAČI KVAS</w:t>
      </w:r>
    </w:p>
    <w:p w:rsidR="00F60912" w:rsidRPr="00442CA8" w:rsidRDefault="00F60912" w:rsidP="00F60912">
      <w:pPr>
        <w:shd w:val="clear" w:color="auto" w:fill="FFFFFF"/>
        <w:spacing w:after="390" w:line="240" w:lineRule="auto"/>
        <w:jc w:val="both"/>
        <w:rPr>
          <w:rFonts w:ascii="Verdana" w:eastAsia="Times New Roman" w:hAnsi="Verdana" w:cs="Arial"/>
          <w:color w:val="333333"/>
          <w:lang w:eastAsia="sl-SI"/>
        </w:rPr>
      </w:pPr>
      <w:r w:rsidRPr="00442CA8">
        <w:rPr>
          <w:rFonts w:ascii="Verdana" w:eastAsia="Times New Roman" w:hAnsi="Verdana" w:cs="Arial"/>
          <w:color w:val="333333"/>
          <w:lang w:eastAsia="sl-SI"/>
        </w:rPr>
        <w:t xml:space="preserve">Prejšnji teden ste samostojno obravnavali snov o PROCESU ALKOHOLNEGA VRENJA. Ta proces poteka tudi pri peki kruha. Pri alkoholnem vrenju je eden izmed produktov tudi ogljikov dioksid, ki povzroči vzhajanje kruha. </w:t>
      </w:r>
    </w:p>
    <w:p w:rsidR="00F60912" w:rsidRPr="00442CA8" w:rsidRDefault="00F60912" w:rsidP="00F60912">
      <w:pPr>
        <w:shd w:val="clear" w:color="auto" w:fill="FFFFFF"/>
        <w:spacing w:after="390" w:line="240" w:lineRule="auto"/>
        <w:jc w:val="both"/>
        <w:rPr>
          <w:rFonts w:ascii="Verdana" w:eastAsia="Times New Roman" w:hAnsi="Verdana" w:cs="Arial"/>
          <w:color w:val="333333"/>
          <w:lang w:eastAsia="sl-SI"/>
        </w:rPr>
      </w:pPr>
      <w:r w:rsidRPr="00C42D93">
        <w:rPr>
          <w:rFonts w:ascii="Verdana" w:eastAsia="Times New Roman" w:hAnsi="Verdana" w:cs="Arial"/>
          <w:color w:val="4A4A4A"/>
          <w:lang w:eastAsia="sl-SI"/>
        </w:rPr>
        <w:t xml:space="preserve">Zaradi izbruha </w:t>
      </w:r>
      <w:proofErr w:type="spellStart"/>
      <w:r w:rsidRPr="00C42D93">
        <w:rPr>
          <w:rFonts w:ascii="Verdana" w:eastAsia="Times New Roman" w:hAnsi="Verdana" w:cs="Arial"/>
          <w:color w:val="4A4A4A"/>
          <w:lang w:eastAsia="sl-SI"/>
        </w:rPr>
        <w:t>koronavirusa</w:t>
      </w:r>
      <w:proofErr w:type="spellEnd"/>
      <w:r w:rsidRPr="00C42D93">
        <w:rPr>
          <w:rFonts w:ascii="Verdana" w:eastAsia="Times New Roman" w:hAnsi="Verdana" w:cs="Arial"/>
          <w:color w:val="4A4A4A"/>
          <w:lang w:eastAsia="sl-SI"/>
        </w:rPr>
        <w:t xml:space="preserve"> v številnih trgovinah ne moremo kupiti svežega kvasa</w:t>
      </w:r>
      <w:r w:rsidRPr="00442CA8">
        <w:rPr>
          <w:rFonts w:ascii="Verdana" w:eastAsia="Times New Roman" w:hAnsi="Verdana" w:cs="Arial"/>
          <w:color w:val="4A4A4A"/>
          <w:lang w:eastAsia="sl-SI"/>
        </w:rPr>
        <w:t xml:space="preserve">, pa tudi suhi kvas je že pošel. Na spletu sem našla recept za pripravo domačega kvasa. </w:t>
      </w:r>
    </w:p>
    <w:p w:rsidR="00F60912" w:rsidRPr="00442CA8" w:rsidRDefault="00F60912" w:rsidP="00F60912">
      <w:pPr>
        <w:shd w:val="clear" w:color="auto" w:fill="FFFFFF"/>
        <w:spacing w:after="390" w:line="240" w:lineRule="auto"/>
        <w:jc w:val="both"/>
        <w:rPr>
          <w:rFonts w:ascii="Verdana" w:eastAsia="Times New Roman" w:hAnsi="Verdana" w:cs="Arial"/>
          <w:color w:val="4A4A4A"/>
          <w:lang w:eastAsia="sl-SI"/>
        </w:rPr>
      </w:pPr>
      <w:r w:rsidRPr="00442CA8">
        <w:rPr>
          <w:rFonts w:ascii="Verdana" w:eastAsia="Times New Roman" w:hAnsi="Verdana" w:cs="Arial"/>
          <w:b/>
          <w:color w:val="4A4A4A"/>
          <w:u w:val="single"/>
          <w:lang w:eastAsia="sl-SI"/>
        </w:rPr>
        <w:t>Potrebščine</w:t>
      </w:r>
      <w:r w:rsidRPr="00442CA8">
        <w:rPr>
          <w:rFonts w:ascii="Verdana" w:eastAsia="Times New Roman" w:hAnsi="Verdana" w:cs="Arial"/>
          <w:color w:val="4A4A4A"/>
          <w:lang w:eastAsia="sl-SI"/>
        </w:rPr>
        <w:t xml:space="preserve">: čist litrski kozarec za vlaganje, 1,5 dl mlačne vode, </w:t>
      </w:r>
    </w:p>
    <w:p w:rsidR="00F60912" w:rsidRPr="00442CA8" w:rsidRDefault="00F60912" w:rsidP="00F60912">
      <w:pPr>
        <w:shd w:val="clear" w:color="auto" w:fill="FFFFFF"/>
        <w:spacing w:after="390" w:line="240" w:lineRule="auto"/>
        <w:jc w:val="both"/>
        <w:rPr>
          <w:rFonts w:ascii="Verdana" w:eastAsia="Times New Roman" w:hAnsi="Verdana" w:cs="Arial"/>
          <w:color w:val="4A4A4A"/>
          <w:lang w:eastAsia="sl-SI"/>
        </w:rPr>
      </w:pPr>
      <w:r w:rsidRPr="00442CA8">
        <w:rPr>
          <w:rFonts w:ascii="Verdana" w:eastAsia="Times New Roman" w:hAnsi="Verdana" w:cs="Arial"/>
          <w:color w:val="4A4A4A"/>
          <w:lang w:eastAsia="sl-SI"/>
        </w:rPr>
        <w:t>1 žlička sladkorja, 2 veliki žlici moke, 4 krhlje jabolka (z lupino)</w:t>
      </w:r>
    </w:p>
    <w:p w:rsidR="00F60912" w:rsidRPr="00442CA8" w:rsidRDefault="00F60912" w:rsidP="00F60912">
      <w:pPr>
        <w:rPr>
          <w:rFonts w:ascii="Verdana" w:eastAsia="Times New Roman" w:hAnsi="Verdana" w:cs="Arial"/>
          <w:b/>
          <w:color w:val="4A4A4A"/>
          <w:u w:val="single"/>
          <w:lang w:eastAsia="sl-SI"/>
        </w:rPr>
      </w:pPr>
      <w:r w:rsidRPr="00442CA8">
        <w:rPr>
          <w:rFonts w:ascii="Verdana" w:eastAsia="Times New Roman" w:hAnsi="Verdana" w:cs="Arial"/>
          <w:b/>
          <w:color w:val="4A4A4A"/>
          <w:u w:val="single"/>
          <w:lang w:eastAsia="sl-SI"/>
        </w:rPr>
        <w:t>Potek:</w:t>
      </w:r>
    </w:p>
    <w:p w:rsidR="00F60912" w:rsidRPr="00C42D93" w:rsidRDefault="00F60912" w:rsidP="00F60912">
      <w:pPr>
        <w:spacing w:before="100" w:beforeAutospacing="1" w:after="100" w:afterAutospacing="1" w:line="240" w:lineRule="auto"/>
        <w:rPr>
          <w:rFonts w:ascii="Verdana" w:eastAsia="Times New Roman" w:hAnsi="Verdana" w:cs="Arial"/>
          <w:color w:val="000000"/>
          <w:bdr w:val="single" w:sz="2" w:space="0" w:color="E6E6E6" w:frame="1"/>
          <w:lang w:eastAsia="sl-SI"/>
        </w:rPr>
      </w:pPr>
      <w:r w:rsidRPr="00C42D93">
        <w:rPr>
          <w:rFonts w:ascii="Verdana" w:eastAsia="Times New Roman" w:hAnsi="Verdana" w:cs="Arial"/>
          <w:color w:val="000000"/>
          <w:bdr w:val="single" w:sz="2" w:space="0" w:color="E6E6E6" w:frame="1"/>
          <w:lang w:eastAsia="sl-SI"/>
        </w:rPr>
        <w:t xml:space="preserve">V velik steklen </w:t>
      </w:r>
      <w:r w:rsidRPr="00442CA8">
        <w:rPr>
          <w:rFonts w:ascii="Verdana" w:eastAsia="Times New Roman" w:hAnsi="Verdana" w:cs="Arial"/>
          <w:color w:val="000000"/>
          <w:bdr w:val="single" w:sz="2" w:space="0" w:color="E6E6E6" w:frame="1"/>
          <w:lang w:eastAsia="sl-SI"/>
        </w:rPr>
        <w:t>čist</w:t>
      </w:r>
      <w:r w:rsidRPr="00C42D93">
        <w:rPr>
          <w:rFonts w:ascii="Verdana" w:eastAsia="Times New Roman" w:hAnsi="Verdana" w:cs="Arial"/>
          <w:color w:val="000000"/>
          <w:bdr w:val="single" w:sz="2" w:space="0" w:color="E6E6E6" w:frame="1"/>
          <w:lang w:eastAsia="sl-SI"/>
        </w:rPr>
        <w:t xml:space="preserve"> kozarec vlijemo 1,5 dl mlačne vode ter dodamo 1 žličko sladkorja in 2 veliki žlici moke. Premešamo, da zmes nima grudic, nato pa dodamo še 4 jabolčne krhlje brez pečk. Kozarec zapremo ter ga dva dni pustimo pri miru na sobni temperaturi. Poberemo ven jabolka in kvas je pripravljen. Količina kvasa, ki ga dobimo, zadostuje za dve peki kruha po 2 kilograma.</w:t>
      </w:r>
    </w:p>
    <w:p w:rsidR="00F60912" w:rsidRPr="00442CA8" w:rsidRDefault="00F60912" w:rsidP="00F60912">
      <w:pPr>
        <w:rPr>
          <w:rFonts w:ascii="Verdana" w:hAnsi="Verdana"/>
        </w:rPr>
      </w:pPr>
    </w:p>
    <w:p w:rsidR="00F60912" w:rsidRPr="00661116" w:rsidRDefault="00F60912" w:rsidP="00F60912">
      <w:pPr>
        <w:rPr>
          <w:rFonts w:ascii="Verdana" w:hAnsi="Verdana"/>
        </w:rPr>
      </w:pPr>
      <w:r w:rsidRPr="00442CA8">
        <w:rPr>
          <w:rFonts w:ascii="Verdana" w:hAnsi="Verdana"/>
        </w:rPr>
        <w:t>Predlagam ti, da narediš poskus in  pridobljeni kvas uporabiš za pripravo kruha. O rezultatih boš poročal, ko se zopet vidimo v šoli, upam da čimprej.</w:t>
      </w:r>
    </w:p>
    <w:p w:rsidR="00F60912" w:rsidRDefault="00F60912" w:rsidP="00F60912">
      <w:pPr>
        <w:pStyle w:val="Odstavekseznama"/>
        <w:numPr>
          <w:ilvl w:val="0"/>
          <w:numId w:val="1"/>
        </w:numPr>
        <w:shd w:val="clear" w:color="auto" w:fill="FFFFFF"/>
        <w:spacing w:after="390" w:line="240" w:lineRule="auto"/>
        <w:jc w:val="both"/>
        <w:rPr>
          <w:rFonts w:ascii="Arial" w:eastAsia="Times New Roman" w:hAnsi="Arial" w:cs="Arial"/>
          <w:b/>
          <w:color w:val="FF0000"/>
          <w:sz w:val="23"/>
          <w:szCs w:val="23"/>
          <w:u w:val="single"/>
          <w:lang w:eastAsia="sl-SI"/>
        </w:rPr>
      </w:pPr>
      <w:r w:rsidRPr="00FD3609">
        <w:rPr>
          <w:rFonts w:ascii="Arial" w:eastAsia="Times New Roman" w:hAnsi="Arial" w:cs="Arial"/>
          <w:b/>
          <w:color w:val="FF0000"/>
          <w:sz w:val="23"/>
          <w:szCs w:val="23"/>
          <w:u w:val="single"/>
          <w:lang w:eastAsia="sl-SI"/>
        </w:rPr>
        <w:t>naloga: ORGANSKE KARBOKSILNE KISLINE</w:t>
      </w:r>
    </w:p>
    <w:p w:rsidR="00F60912" w:rsidRDefault="00F60912" w:rsidP="00F60912">
      <w:pPr>
        <w:pStyle w:val="Odstavekseznama"/>
        <w:shd w:val="clear" w:color="auto" w:fill="FFFFFF"/>
        <w:spacing w:after="390" w:line="240" w:lineRule="auto"/>
        <w:jc w:val="both"/>
        <w:rPr>
          <w:rFonts w:ascii="Arial" w:eastAsia="Times New Roman" w:hAnsi="Arial" w:cs="Arial"/>
          <w:b/>
          <w:color w:val="FF0000"/>
          <w:sz w:val="23"/>
          <w:szCs w:val="23"/>
          <w:u w:val="single"/>
          <w:lang w:eastAsia="sl-SI"/>
        </w:rPr>
      </w:pPr>
      <w:r>
        <w:rPr>
          <w:rFonts w:ascii="Arial" w:eastAsia="Times New Roman" w:hAnsi="Arial" w:cs="Arial"/>
          <w:b/>
          <w:color w:val="FF0000"/>
          <w:sz w:val="23"/>
          <w:szCs w:val="23"/>
          <w:u w:val="single"/>
          <w:lang w:eastAsia="sl-SI"/>
        </w:rPr>
        <w:t xml:space="preserve"> (Učbenik, str. 187, 188</w:t>
      </w:r>
      <w:r>
        <w:rPr>
          <w:rFonts w:ascii="Arial" w:eastAsia="Times New Roman" w:hAnsi="Arial" w:cs="Arial"/>
          <w:b/>
          <w:color w:val="FF0000"/>
          <w:sz w:val="23"/>
          <w:szCs w:val="23"/>
          <w:u w:val="single"/>
          <w:lang w:eastAsia="sl-SI"/>
        </w:rPr>
        <w:t xml:space="preserve">; </w:t>
      </w:r>
      <w:r>
        <w:rPr>
          <w:rFonts w:ascii="Arial" w:eastAsia="Times New Roman" w:hAnsi="Arial" w:cs="Arial"/>
          <w:b/>
          <w:color w:val="FF0000"/>
          <w:sz w:val="23"/>
          <w:szCs w:val="23"/>
          <w:u w:val="single"/>
          <w:lang w:eastAsia="sl-SI"/>
        </w:rPr>
        <w:t xml:space="preserve"> </w:t>
      </w:r>
      <w:hyperlink r:id="rId5" w:history="1">
        <w:r>
          <w:rPr>
            <w:rStyle w:val="Hiperpovezava"/>
          </w:rPr>
          <w:t>https://eucbeniki.sio.si/kemija9/1101/index3.html</w:t>
        </w:r>
      </w:hyperlink>
      <w:r>
        <w:rPr>
          <w:rFonts w:ascii="Arial" w:eastAsia="Times New Roman" w:hAnsi="Arial" w:cs="Arial"/>
          <w:b/>
          <w:color w:val="FF0000"/>
          <w:sz w:val="23"/>
          <w:szCs w:val="23"/>
          <w:u w:val="single"/>
          <w:lang w:eastAsia="sl-SI"/>
        </w:rPr>
        <w:t>)</w:t>
      </w:r>
    </w:p>
    <w:p w:rsidR="00F60912" w:rsidRDefault="00F60912" w:rsidP="00F60912">
      <w:pPr>
        <w:shd w:val="clear" w:color="auto" w:fill="FFFFFF"/>
        <w:spacing w:after="390" w:line="240" w:lineRule="auto"/>
        <w:ind w:left="360"/>
        <w:jc w:val="both"/>
        <w:rPr>
          <w:rFonts w:ascii="Arial" w:eastAsia="Times New Roman" w:hAnsi="Arial" w:cs="Arial"/>
          <w:b/>
          <w:color w:val="FF0000"/>
          <w:sz w:val="23"/>
          <w:szCs w:val="23"/>
          <w:lang w:eastAsia="sl-SI"/>
        </w:rPr>
      </w:pPr>
      <w:r w:rsidRPr="00FD3609">
        <w:rPr>
          <w:rFonts w:ascii="Arial" w:eastAsia="Times New Roman" w:hAnsi="Arial" w:cs="Arial"/>
          <w:b/>
          <w:color w:val="FF0000"/>
          <w:sz w:val="23"/>
          <w:szCs w:val="23"/>
          <w:lang w:eastAsia="sl-SI"/>
        </w:rPr>
        <w:t xml:space="preserve">                                  </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 xml:space="preserve"> K</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A</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R</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B</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O</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K</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S</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I</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L</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N</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 xml:space="preserve">E </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K</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I</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S</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L</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I</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N</w:t>
      </w:r>
      <w:r>
        <w:rPr>
          <w:rFonts w:ascii="Arial" w:eastAsia="Times New Roman" w:hAnsi="Arial" w:cs="Arial"/>
          <w:b/>
          <w:color w:val="FF0000"/>
          <w:sz w:val="23"/>
          <w:szCs w:val="23"/>
          <w:lang w:eastAsia="sl-SI"/>
        </w:rPr>
        <w:t xml:space="preserve"> </w:t>
      </w:r>
      <w:r w:rsidRPr="00FD3609">
        <w:rPr>
          <w:rFonts w:ascii="Arial" w:eastAsia="Times New Roman" w:hAnsi="Arial" w:cs="Arial"/>
          <w:b/>
          <w:color w:val="FF0000"/>
          <w:sz w:val="23"/>
          <w:szCs w:val="23"/>
          <w:lang w:eastAsia="sl-SI"/>
        </w:rPr>
        <w:t>E</w:t>
      </w:r>
    </w:p>
    <w:p w:rsidR="00F60912" w:rsidRPr="00FD3609" w:rsidRDefault="00F60912" w:rsidP="00F60912">
      <w:pPr>
        <w:pStyle w:val="Odstavekseznama"/>
        <w:numPr>
          <w:ilvl w:val="0"/>
          <w:numId w:val="2"/>
        </w:numPr>
        <w:shd w:val="clear" w:color="auto" w:fill="FFFFFF"/>
        <w:spacing w:after="390" w:line="240" w:lineRule="auto"/>
        <w:jc w:val="both"/>
        <w:rPr>
          <w:rFonts w:ascii="Arial" w:eastAsia="Times New Roman" w:hAnsi="Arial" w:cs="Arial"/>
          <w:b/>
          <w:color w:val="FF0000"/>
          <w:sz w:val="23"/>
          <w:szCs w:val="23"/>
          <w:lang w:eastAsia="sl-SI"/>
        </w:rPr>
      </w:pPr>
      <w:r>
        <w:rPr>
          <w:rFonts w:ascii="Arial" w:eastAsia="Times New Roman" w:hAnsi="Arial" w:cs="Arial"/>
          <w:b/>
          <w:color w:val="FF0000"/>
          <w:sz w:val="23"/>
          <w:szCs w:val="23"/>
          <w:lang w:eastAsia="sl-SI"/>
        </w:rPr>
        <w:t>Zgradba in poimenovanje karboksilnih kislin</w:t>
      </w:r>
    </w:p>
    <w:tbl>
      <w:tblPr>
        <w:tblStyle w:val="Tabelamrea"/>
        <w:tblW w:w="0" w:type="auto"/>
        <w:tblInd w:w="720" w:type="dxa"/>
        <w:tblLook w:val="04A0" w:firstRow="1" w:lastRow="0" w:firstColumn="1" w:lastColumn="0" w:noHBand="0" w:noVBand="1"/>
      </w:tblPr>
      <w:tblGrid>
        <w:gridCol w:w="3316"/>
        <w:gridCol w:w="3308"/>
        <w:gridCol w:w="3418"/>
      </w:tblGrid>
      <w:tr w:rsidR="00F60912" w:rsidRPr="00661116" w:rsidTr="00531F81">
        <w:tc>
          <w:tcPr>
            <w:tcW w:w="3587" w:type="dxa"/>
          </w:tcPr>
          <w:p w:rsidR="00F60912" w:rsidRPr="00661116" w:rsidRDefault="00F60912" w:rsidP="00F60912">
            <w:pPr>
              <w:pStyle w:val="Odstavekseznama"/>
              <w:spacing w:after="390"/>
              <w:ind w:left="0"/>
              <w:jc w:val="center"/>
              <w:rPr>
                <w:rFonts w:ascii="Arial" w:eastAsia="Times New Roman" w:hAnsi="Arial" w:cs="Arial"/>
                <w:b/>
                <w:sz w:val="23"/>
                <w:szCs w:val="23"/>
                <w:lang w:eastAsia="sl-SI"/>
              </w:rPr>
            </w:pPr>
            <w:r w:rsidRPr="00661116">
              <w:rPr>
                <w:rFonts w:ascii="Arial" w:eastAsia="Times New Roman" w:hAnsi="Arial" w:cs="Arial"/>
                <w:b/>
                <w:sz w:val="23"/>
                <w:szCs w:val="23"/>
                <w:lang w:eastAsia="sl-SI"/>
              </w:rPr>
              <w:t>STRUKTURNA FORMULA</w:t>
            </w:r>
          </w:p>
        </w:tc>
        <w:tc>
          <w:tcPr>
            <w:tcW w:w="3587" w:type="dxa"/>
          </w:tcPr>
          <w:p w:rsidR="00F60912" w:rsidRPr="00661116" w:rsidRDefault="00F60912" w:rsidP="00F60912">
            <w:pPr>
              <w:pStyle w:val="Odstavekseznama"/>
              <w:spacing w:after="390"/>
              <w:ind w:left="0"/>
              <w:jc w:val="center"/>
              <w:rPr>
                <w:rFonts w:ascii="Arial" w:eastAsia="Times New Roman" w:hAnsi="Arial" w:cs="Arial"/>
                <w:b/>
                <w:sz w:val="23"/>
                <w:szCs w:val="23"/>
                <w:lang w:eastAsia="sl-SI"/>
              </w:rPr>
            </w:pPr>
            <w:r w:rsidRPr="00661116">
              <w:rPr>
                <w:rFonts w:ascii="Arial" w:eastAsia="Times New Roman" w:hAnsi="Arial" w:cs="Arial"/>
                <w:b/>
                <w:sz w:val="23"/>
                <w:szCs w:val="23"/>
                <w:lang w:eastAsia="sl-SI"/>
              </w:rPr>
              <w:t>RACIONALNA FORMULA</w:t>
            </w:r>
          </w:p>
        </w:tc>
        <w:tc>
          <w:tcPr>
            <w:tcW w:w="3588" w:type="dxa"/>
          </w:tcPr>
          <w:p w:rsidR="00F60912" w:rsidRPr="00661116" w:rsidRDefault="00F60912" w:rsidP="00F60912">
            <w:pPr>
              <w:pStyle w:val="Odstavekseznama"/>
              <w:spacing w:after="390"/>
              <w:ind w:left="0"/>
              <w:jc w:val="center"/>
              <w:rPr>
                <w:rFonts w:ascii="Arial" w:eastAsia="Times New Roman" w:hAnsi="Arial" w:cs="Arial"/>
                <w:b/>
                <w:sz w:val="23"/>
                <w:szCs w:val="23"/>
                <w:lang w:eastAsia="sl-SI"/>
              </w:rPr>
            </w:pPr>
            <w:r w:rsidRPr="00661116">
              <w:rPr>
                <w:rFonts w:ascii="Arial" w:eastAsia="Times New Roman" w:hAnsi="Arial" w:cs="Arial"/>
                <w:b/>
                <w:sz w:val="23"/>
                <w:szCs w:val="23"/>
                <w:lang w:eastAsia="sl-SI"/>
              </w:rPr>
              <w:t>IME</w:t>
            </w:r>
          </w:p>
        </w:tc>
      </w:tr>
      <w:tr w:rsidR="00F60912" w:rsidTr="00531F81">
        <w:tc>
          <w:tcPr>
            <w:tcW w:w="3587"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r>
              <w:rPr>
                <w:noProof/>
                <w:lang w:eastAsia="sl-SI"/>
              </w:rPr>
              <w:drawing>
                <wp:inline distT="0" distB="0" distL="0" distR="0" wp14:anchorId="4B545C04" wp14:editId="7E5ADA32">
                  <wp:extent cx="838200" cy="565785"/>
                  <wp:effectExtent l="0" t="0" r="0" b="5715"/>
                  <wp:docPr id="1" name="Slika 1" descr="http://www2.arnes.si/~sspzkola/m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arnes.si/~sspzkola/mk2.gif"/>
                          <pic:cNvPicPr>
                            <a:picLocks noChangeAspect="1" noChangeArrowheads="1"/>
                          </pic:cNvPicPr>
                        </pic:nvPicPr>
                        <pic:blipFill rotWithShape="1">
                          <a:blip r:embed="rId6">
                            <a:extLst>
                              <a:ext uri="{28A0092B-C50C-407E-A947-70E740481C1C}">
                                <a14:useLocalDpi xmlns:a14="http://schemas.microsoft.com/office/drawing/2010/main" val="0"/>
                              </a:ext>
                            </a:extLst>
                          </a:blip>
                          <a:srcRect l="75103" r="6584" b="31707"/>
                          <a:stretch/>
                        </pic:blipFill>
                        <pic:spPr bwMode="auto">
                          <a:xfrm>
                            <a:off x="0" y="0"/>
                            <a:ext cx="857650" cy="5789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87"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r w:rsidRPr="00661116">
              <w:rPr>
                <w:rFonts w:ascii="Arial" w:eastAsia="Times New Roman" w:hAnsi="Arial" w:cs="Arial"/>
                <w:b/>
                <w:sz w:val="23"/>
                <w:szCs w:val="23"/>
                <w:lang w:eastAsia="sl-SI"/>
              </w:rPr>
              <w:t>H</w:t>
            </w:r>
            <w:r>
              <w:rPr>
                <w:rFonts w:ascii="Arial" w:eastAsia="Times New Roman" w:hAnsi="Arial" w:cs="Arial"/>
                <w:b/>
                <w:color w:val="FF0000"/>
                <w:sz w:val="23"/>
                <w:szCs w:val="23"/>
                <w:lang w:eastAsia="sl-SI"/>
              </w:rPr>
              <w:t>COOH</w:t>
            </w:r>
          </w:p>
        </w:tc>
        <w:tc>
          <w:tcPr>
            <w:tcW w:w="3588"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p>
        </w:tc>
      </w:tr>
      <w:tr w:rsidR="00F60912" w:rsidTr="00531F81">
        <w:tc>
          <w:tcPr>
            <w:tcW w:w="3587"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p>
        </w:tc>
        <w:tc>
          <w:tcPr>
            <w:tcW w:w="3587"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r>
              <w:rPr>
                <w:rFonts w:ascii="Arial" w:hAnsi="Arial" w:cs="Arial"/>
                <w:color w:val="222222"/>
                <w:sz w:val="23"/>
                <w:szCs w:val="23"/>
                <w:shd w:val="clear" w:color="auto" w:fill="F7F7F7"/>
              </w:rPr>
              <w:t>CH</w:t>
            </w:r>
            <w:r>
              <w:rPr>
                <w:rFonts w:ascii="Arial" w:hAnsi="Arial" w:cs="Arial"/>
                <w:color w:val="222222"/>
                <w:sz w:val="17"/>
                <w:szCs w:val="17"/>
                <w:shd w:val="clear" w:color="auto" w:fill="F7F7F7"/>
                <w:vertAlign w:val="subscript"/>
              </w:rPr>
              <w:t>3</w:t>
            </w:r>
            <w:r>
              <w:rPr>
                <w:rFonts w:ascii="Arial" w:hAnsi="Arial" w:cs="Arial"/>
                <w:b/>
                <w:bCs/>
                <w:color w:val="FF0000"/>
                <w:sz w:val="23"/>
                <w:szCs w:val="23"/>
                <w:shd w:val="clear" w:color="auto" w:fill="F7F7F7"/>
              </w:rPr>
              <w:t>COOH</w:t>
            </w:r>
          </w:p>
        </w:tc>
        <w:tc>
          <w:tcPr>
            <w:tcW w:w="3588" w:type="dxa"/>
          </w:tcPr>
          <w:p w:rsidR="00F60912" w:rsidRPr="00661116" w:rsidRDefault="00F60912" w:rsidP="00531F81">
            <w:pPr>
              <w:pStyle w:val="Odstavekseznama"/>
              <w:spacing w:after="390"/>
              <w:ind w:left="0"/>
              <w:jc w:val="both"/>
              <w:rPr>
                <w:rFonts w:ascii="Arial" w:eastAsia="Times New Roman" w:hAnsi="Arial" w:cs="Arial"/>
                <w:b/>
                <w:sz w:val="23"/>
                <w:szCs w:val="23"/>
                <w:lang w:eastAsia="sl-SI"/>
              </w:rPr>
            </w:pPr>
            <w:proofErr w:type="spellStart"/>
            <w:r w:rsidRPr="00661116">
              <w:rPr>
                <w:rFonts w:ascii="Arial" w:eastAsia="Times New Roman" w:hAnsi="Arial" w:cs="Arial"/>
                <w:b/>
                <w:sz w:val="23"/>
                <w:szCs w:val="23"/>
                <w:lang w:eastAsia="sl-SI"/>
              </w:rPr>
              <w:t>etanojska</w:t>
            </w:r>
            <w:proofErr w:type="spellEnd"/>
            <w:r w:rsidRPr="00661116">
              <w:rPr>
                <w:rFonts w:ascii="Arial" w:eastAsia="Times New Roman" w:hAnsi="Arial" w:cs="Arial"/>
                <w:b/>
                <w:sz w:val="23"/>
                <w:szCs w:val="23"/>
                <w:lang w:eastAsia="sl-SI"/>
              </w:rPr>
              <w:t xml:space="preserve"> kislina</w:t>
            </w:r>
          </w:p>
          <w:p w:rsidR="00F60912" w:rsidRPr="00661116" w:rsidRDefault="00F60912" w:rsidP="00531F81">
            <w:pPr>
              <w:pStyle w:val="Odstavekseznama"/>
              <w:spacing w:after="390"/>
              <w:ind w:left="0"/>
              <w:jc w:val="both"/>
              <w:rPr>
                <w:rFonts w:ascii="Arial" w:eastAsia="Times New Roman" w:hAnsi="Arial" w:cs="Arial"/>
                <w:b/>
                <w:sz w:val="23"/>
                <w:szCs w:val="23"/>
                <w:lang w:eastAsia="sl-SI"/>
              </w:rPr>
            </w:pPr>
            <w:r w:rsidRPr="00661116">
              <w:rPr>
                <w:rFonts w:ascii="Arial" w:eastAsia="Times New Roman" w:hAnsi="Arial" w:cs="Arial"/>
                <w:b/>
                <w:sz w:val="23"/>
                <w:szCs w:val="23"/>
                <w:lang w:eastAsia="sl-SI"/>
              </w:rPr>
              <w:t>(ocetna kislina)</w:t>
            </w:r>
          </w:p>
        </w:tc>
      </w:tr>
      <w:tr w:rsidR="00F60912" w:rsidTr="00531F81">
        <w:tc>
          <w:tcPr>
            <w:tcW w:w="3587"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p>
        </w:tc>
        <w:tc>
          <w:tcPr>
            <w:tcW w:w="3587"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r w:rsidRPr="00661116">
              <w:rPr>
                <w:rFonts w:ascii="Arial" w:eastAsia="Times New Roman" w:hAnsi="Arial" w:cs="Arial"/>
                <w:b/>
                <w:sz w:val="23"/>
                <w:szCs w:val="23"/>
                <w:lang w:eastAsia="sl-SI"/>
              </w:rPr>
              <w:t>CH</w:t>
            </w:r>
            <w:r w:rsidRPr="00661116">
              <w:rPr>
                <w:rFonts w:ascii="Arial" w:eastAsia="Times New Roman" w:hAnsi="Arial" w:cs="Arial"/>
                <w:b/>
                <w:sz w:val="23"/>
                <w:szCs w:val="23"/>
                <w:vertAlign w:val="subscript"/>
                <w:lang w:eastAsia="sl-SI"/>
              </w:rPr>
              <w:t>3</w:t>
            </w:r>
            <w:r w:rsidRPr="00661116">
              <w:rPr>
                <w:rFonts w:ascii="Arial" w:eastAsia="Times New Roman" w:hAnsi="Arial" w:cs="Arial"/>
                <w:b/>
                <w:sz w:val="23"/>
                <w:szCs w:val="23"/>
                <w:lang w:eastAsia="sl-SI"/>
              </w:rPr>
              <w:t>CH</w:t>
            </w:r>
            <w:r w:rsidRPr="00661116">
              <w:rPr>
                <w:rFonts w:ascii="Arial" w:eastAsia="Times New Roman" w:hAnsi="Arial" w:cs="Arial"/>
                <w:b/>
                <w:sz w:val="23"/>
                <w:szCs w:val="23"/>
                <w:vertAlign w:val="subscript"/>
                <w:lang w:eastAsia="sl-SI"/>
              </w:rPr>
              <w:t>2</w:t>
            </w:r>
            <w:r>
              <w:rPr>
                <w:rFonts w:ascii="Arial" w:eastAsia="Times New Roman" w:hAnsi="Arial" w:cs="Arial"/>
                <w:b/>
                <w:color w:val="FF0000"/>
                <w:sz w:val="23"/>
                <w:szCs w:val="23"/>
                <w:lang w:eastAsia="sl-SI"/>
              </w:rPr>
              <w:t>COOH</w:t>
            </w:r>
          </w:p>
        </w:tc>
        <w:tc>
          <w:tcPr>
            <w:tcW w:w="3588" w:type="dxa"/>
          </w:tcPr>
          <w:p w:rsidR="00F60912" w:rsidRPr="00661116" w:rsidRDefault="00F60912" w:rsidP="00531F81">
            <w:pPr>
              <w:pStyle w:val="Odstavekseznama"/>
              <w:spacing w:after="390"/>
              <w:ind w:left="0"/>
              <w:jc w:val="both"/>
              <w:rPr>
                <w:rFonts w:ascii="Arial" w:eastAsia="Times New Roman" w:hAnsi="Arial" w:cs="Arial"/>
                <w:b/>
                <w:sz w:val="23"/>
                <w:szCs w:val="23"/>
                <w:lang w:eastAsia="sl-SI"/>
              </w:rPr>
            </w:pPr>
          </w:p>
        </w:tc>
      </w:tr>
      <w:tr w:rsidR="00F60912" w:rsidTr="00531F81">
        <w:tc>
          <w:tcPr>
            <w:tcW w:w="3587"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p>
        </w:tc>
        <w:tc>
          <w:tcPr>
            <w:tcW w:w="3587" w:type="dxa"/>
          </w:tcPr>
          <w:p w:rsidR="00F60912" w:rsidRDefault="00F60912" w:rsidP="00531F81">
            <w:pPr>
              <w:pStyle w:val="Odstavekseznama"/>
              <w:spacing w:after="390"/>
              <w:ind w:left="0"/>
              <w:jc w:val="both"/>
              <w:rPr>
                <w:rFonts w:ascii="Arial" w:eastAsia="Times New Roman" w:hAnsi="Arial" w:cs="Arial"/>
                <w:b/>
                <w:color w:val="FF0000"/>
                <w:sz w:val="23"/>
                <w:szCs w:val="23"/>
                <w:lang w:eastAsia="sl-SI"/>
              </w:rPr>
            </w:pPr>
          </w:p>
        </w:tc>
        <w:tc>
          <w:tcPr>
            <w:tcW w:w="3588" w:type="dxa"/>
          </w:tcPr>
          <w:p w:rsidR="00F60912" w:rsidRPr="00661116" w:rsidRDefault="00F60912" w:rsidP="00531F81">
            <w:pPr>
              <w:pStyle w:val="Odstavekseznama"/>
              <w:spacing w:after="390"/>
              <w:ind w:left="0"/>
              <w:jc w:val="both"/>
              <w:rPr>
                <w:rFonts w:ascii="Arial" w:eastAsia="Times New Roman" w:hAnsi="Arial" w:cs="Arial"/>
                <w:b/>
                <w:sz w:val="23"/>
                <w:szCs w:val="23"/>
                <w:lang w:eastAsia="sl-SI"/>
              </w:rPr>
            </w:pPr>
            <w:r w:rsidRPr="00661116">
              <w:rPr>
                <w:rFonts w:ascii="Arial" w:eastAsia="Times New Roman" w:hAnsi="Arial" w:cs="Arial"/>
                <w:b/>
                <w:sz w:val="23"/>
                <w:szCs w:val="23"/>
                <w:lang w:eastAsia="sl-SI"/>
              </w:rPr>
              <w:t>2-hidroksipropanojska</w:t>
            </w:r>
            <w:r>
              <w:rPr>
                <w:rFonts w:ascii="Arial" w:eastAsia="Times New Roman" w:hAnsi="Arial" w:cs="Arial"/>
                <w:b/>
                <w:sz w:val="23"/>
                <w:szCs w:val="23"/>
                <w:lang w:eastAsia="sl-SI"/>
              </w:rPr>
              <w:t xml:space="preserve"> k.</w:t>
            </w:r>
          </w:p>
          <w:p w:rsidR="00F60912" w:rsidRPr="00661116" w:rsidRDefault="00F60912" w:rsidP="00531F81">
            <w:pPr>
              <w:pStyle w:val="Odstavekseznama"/>
              <w:spacing w:after="390"/>
              <w:ind w:left="0"/>
              <w:jc w:val="both"/>
              <w:rPr>
                <w:rFonts w:ascii="Arial" w:eastAsia="Times New Roman" w:hAnsi="Arial" w:cs="Arial"/>
                <w:b/>
                <w:sz w:val="23"/>
                <w:szCs w:val="23"/>
                <w:lang w:eastAsia="sl-SI"/>
              </w:rPr>
            </w:pPr>
            <w:r w:rsidRPr="00661116">
              <w:rPr>
                <w:rFonts w:ascii="Arial" w:eastAsia="Times New Roman" w:hAnsi="Arial" w:cs="Arial"/>
                <w:b/>
                <w:sz w:val="23"/>
                <w:szCs w:val="23"/>
                <w:lang w:eastAsia="sl-SI"/>
              </w:rPr>
              <w:t>(mlečna kislina)</w:t>
            </w:r>
          </w:p>
        </w:tc>
      </w:tr>
    </w:tbl>
    <w:p w:rsidR="00F60912" w:rsidRPr="00FD3609" w:rsidRDefault="00F60912" w:rsidP="00F60912">
      <w:pPr>
        <w:pStyle w:val="Odstavekseznama"/>
        <w:shd w:val="clear" w:color="auto" w:fill="FFFFFF"/>
        <w:spacing w:after="390" w:line="240" w:lineRule="auto"/>
        <w:jc w:val="both"/>
        <w:rPr>
          <w:rFonts w:ascii="Arial" w:eastAsia="Times New Roman" w:hAnsi="Arial" w:cs="Arial"/>
          <w:b/>
          <w:color w:val="FF0000"/>
          <w:sz w:val="23"/>
          <w:szCs w:val="23"/>
          <w:lang w:eastAsia="sl-SI"/>
        </w:rPr>
      </w:pPr>
    </w:p>
    <w:p w:rsidR="00F60912" w:rsidRDefault="00F60912" w:rsidP="00F60912">
      <w:pPr>
        <w:pStyle w:val="Odstavekseznama"/>
      </w:pPr>
    </w:p>
    <w:p w:rsidR="00F60912" w:rsidRDefault="00F60912" w:rsidP="00F60912">
      <w:pPr>
        <w:pStyle w:val="Odstavekseznama"/>
        <w:numPr>
          <w:ilvl w:val="0"/>
          <w:numId w:val="2"/>
        </w:numPr>
      </w:pPr>
      <w:r>
        <w:lastRenderedPageBreak/>
        <w:t>V naravi  in v izdelkih iz vsakdanjega življenja je veliko karboksilnih kislin.</w:t>
      </w:r>
    </w:p>
    <w:p w:rsidR="00F60912" w:rsidRDefault="00F60912" w:rsidP="00F60912">
      <w:pPr>
        <w:pStyle w:val="Odstavekseznama"/>
      </w:pPr>
    </w:p>
    <w:tbl>
      <w:tblPr>
        <w:tblStyle w:val="Tabelamrea"/>
        <w:tblW w:w="0" w:type="auto"/>
        <w:tblInd w:w="720" w:type="dxa"/>
        <w:tblLook w:val="04A0" w:firstRow="1" w:lastRow="0" w:firstColumn="1" w:lastColumn="0" w:noHBand="0" w:noVBand="1"/>
      </w:tblPr>
      <w:tblGrid>
        <w:gridCol w:w="5036"/>
        <w:gridCol w:w="5006"/>
      </w:tblGrid>
      <w:tr w:rsidR="00F60912" w:rsidRPr="00661116" w:rsidTr="00531F81">
        <w:tc>
          <w:tcPr>
            <w:tcW w:w="5381" w:type="dxa"/>
          </w:tcPr>
          <w:p w:rsidR="00F60912" w:rsidRPr="00661116" w:rsidRDefault="00F60912" w:rsidP="00531F81">
            <w:pPr>
              <w:pStyle w:val="Odstavekseznama"/>
              <w:ind w:left="0"/>
              <w:rPr>
                <w:b/>
              </w:rPr>
            </w:pPr>
            <w:r w:rsidRPr="00661116">
              <w:rPr>
                <w:b/>
              </w:rPr>
              <w:t>IME KARBOKSILNE KISLINE</w:t>
            </w:r>
          </w:p>
        </w:tc>
        <w:tc>
          <w:tcPr>
            <w:tcW w:w="5381" w:type="dxa"/>
          </w:tcPr>
          <w:p w:rsidR="00F60912" w:rsidRPr="00661116" w:rsidRDefault="00F60912" w:rsidP="00531F81">
            <w:pPr>
              <w:pStyle w:val="Odstavekseznama"/>
              <w:ind w:left="0"/>
              <w:rPr>
                <w:b/>
              </w:rPr>
            </w:pPr>
            <w:r w:rsidRPr="00661116">
              <w:rPr>
                <w:b/>
              </w:rPr>
              <w:t>VIR</w:t>
            </w:r>
          </w:p>
        </w:tc>
      </w:tr>
      <w:tr w:rsidR="00F60912" w:rsidTr="00531F81">
        <w:tc>
          <w:tcPr>
            <w:tcW w:w="5381" w:type="dxa"/>
          </w:tcPr>
          <w:p w:rsidR="00F60912" w:rsidRDefault="00F60912" w:rsidP="00531F81">
            <w:pPr>
              <w:pStyle w:val="Odstavekseznama"/>
              <w:ind w:left="0"/>
            </w:pPr>
          </w:p>
        </w:tc>
        <w:tc>
          <w:tcPr>
            <w:tcW w:w="5381" w:type="dxa"/>
          </w:tcPr>
          <w:p w:rsidR="00F60912" w:rsidRDefault="00F60912" w:rsidP="00531F81">
            <w:pPr>
              <w:pStyle w:val="Odstavekseznama"/>
              <w:ind w:left="0"/>
            </w:pPr>
            <w:r>
              <w:t>dlačice kopriv</w:t>
            </w:r>
          </w:p>
        </w:tc>
      </w:tr>
      <w:tr w:rsidR="00F60912" w:rsidTr="00531F81">
        <w:tc>
          <w:tcPr>
            <w:tcW w:w="5381" w:type="dxa"/>
          </w:tcPr>
          <w:p w:rsidR="00F60912" w:rsidRDefault="00F60912" w:rsidP="00531F81">
            <w:pPr>
              <w:pStyle w:val="Odstavekseznama"/>
              <w:ind w:left="0"/>
            </w:pPr>
            <w:r>
              <w:t>citronska kislina</w:t>
            </w:r>
          </w:p>
        </w:tc>
        <w:tc>
          <w:tcPr>
            <w:tcW w:w="5381" w:type="dxa"/>
          </w:tcPr>
          <w:p w:rsidR="00F60912" w:rsidRDefault="00F60912" w:rsidP="00531F81">
            <w:pPr>
              <w:pStyle w:val="Odstavekseznama"/>
              <w:ind w:left="0"/>
            </w:pPr>
          </w:p>
        </w:tc>
      </w:tr>
      <w:tr w:rsidR="00F60912" w:rsidTr="00531F81">
        <w:tc>
          <w:tcPr>
            <w:tcW w:w="5381" w:type="dxa"/>
          </w:tcPr>
          <w:p w:rsidR="00F60912" w:rsidRDefault="00F60912" w:rsidP="00531F81">
            <w:pPr>
              <w:pStyle w:val="Odstavekseznama"/>
              <w:ind w:left="0"/>
            </w:pPr>
          </w:p>
        </w:tc>
        <w:tc>
          <w:tcPr>
            <w:tcW w:w="5381" w:type="dxa"/>
          </w:tcPr>
          <w:p w:rsidR="00F60912" w:rsidRDefault="00F60912" w:rsidP="00531F81">
            <w:pPr>
              <w:pStyle w:val="Odstavekseznama"/>
              <w:ind w:left="0"/>
            </w:pPr>
            <w:r>
              <w:t>špinača, rabarbara, paradižnik</w:t>
            </w:r>
          </w:p>
        </w:tc>
      </w:tr>
      <w:tr w:rsidR="00F60912" w:rsidTr="00531F81">
        <w:tc>
          <w:tcPr>
            <w:tcW w:w="5381" w:type="dxa"/>
          </w:tcPr>
          <w:p w:rsidR="00F60912" w:rsidRDefault="00F60912" w:rsidP="00531F81">
            <w:pPr>
              <w:pStyle w:val="Odstavekseznama"/>
              <w:ind w:left="0"/>
            </w:pPr>
          </w:p>
        </w:tc>
        <w:tc>
          <w:tcPr>
            <w:tcW w:w="5381" w:type="dxa"/>
          </w:tcPr>
          <w:p w:rsidR="00F60912" w:rsidRDefault="00F60912" w:rsidP="00531F81">
            <w:pPr>
              <w:pStyle w:val="Odstavekseznama"/>
              <w:ind w:left="0"/>
            </w:pPr>
            <w:r>
              <w:t>kislo mleko, kislo zelje, silaža</w:t>
            </w:r>
          </w:p>
        </w:tc>
      </w:tr>
      <w:tr w:rsidR="00F60912" w:rsidTr="00531F81">
        <w:tc>
          <w:tcPr>
            <w:tcW w:w="5381" w:type="dxa"/>
          </w:tcPr>
          <w:p w:rsidR="00F60912" w:rsidRDefault="00F60912" w:rsidP="00531F81">
            <w:pPr>
              <w:pStyle w:val="Odstavekseznama"/>
              <w:ind w:left="0"/>
            </w:pPr>
            <w:r>
              <w:t>o</w:t>
            </w:r>
            <w:r>
              <w:t>cetna kislina</w:t>
            </w:r>
          </w:p>
        </w:tc>
        <w:tc>
          <w:tcPr>
            <w:tcW w:w="5381" w:type="dxa"/>
          </w:tcPr>
          <w:p w:rsidR="00F60912" w:rsidRDefault="00F60912" w:rsidP="00531F81">
            <w:pPr>
              <w:pStyle w:val="Odstavekseznama"/>
              <w:ind w:left="0"/>
            </w:pPr>
          </w:p>
        </w:tc>
      </w:tr>
    </w:tbl>
    <w:p w:rsidR="00F60912" w:rsidRDefault="00F60912" w:rsidP="00F60912"/>
    <w:p w:rsidR="00F60912" w:rsidRDefault="00F60912" w:rsidP="00F60912">
      <w:pPr>
        <w:pStyle w:val="Odstavekseznama"/>
        <w:numPr>
          <w:ilvl w:val="0"/>
          <w:numId w:val="2"/>
        </w:numPr>
      </w:pPr>
      <w:r>
        <w:t xml:space="preserve">Raztopine karboksilnih kislin so kisle (v raztopini so prisotni </w:t>
      </w:r>
      <w:proofErr w:type="spellStart"/>
      <w:r>
        <w:t>oksonijevi</w:t>
      </w:r>
      <w:proofErr w:type="spellEnd"/>
      <w:r>
        <w:t xml:space="preserve"> ioni- H</w:t>
      </w:r>
      <w:r w:rsidRPr="005F5605">
        <w:rPr>
          <w:vertAlign w:val="subscript"/>
        </w:rPr>
        <w:t>3</w:t>
      </w:r>
      <w:r>
        <w:t>O</w:t>
      </w:r>
      <w:r w:rsidRPr="005F5605">
        <w:rPr>
          <w:vertAlign w:val="superscript"/>
        </w:rPr>
        <w:t>+</w:t>
      </w:r>
      <w:r>
        <w:t>)</w:t>
      </w:r>
    </w:p>
    <w:p w:rsidR="00F60912" w:rsidRDefault="00F60912" w:rsidP="00F60912">
      <w:pPr>
        <w:pStyle w:val="Odstavekseznama"/>
      </w:pPr>
    </w:p>
    <w:p w:rsidR="00F60912" w:rsidRDefault="00F60912" w:rsidP="00F60912">
      <w:pPr>
        <w:pStyle w:val="Odstavekseznama"/>
      </w:pPr>
      <w:r w:rsidRPr="005F5605">
        <w:drawing>
          <wp:inline distT="0" distB="0" distL="0" distR="0" wp14:anchorId="7E719AB5" wp14:editId="67491D58">
            <wp:extent cx="6181725" cy="648970"/>
            <wp:effectExtent l="0" t="0" r="9525" b="0"/>
            <wp:docPr id="7782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7" name="Slika 3"/>
                    <pic:cNvPicPr>
                      <a:picLocks noChangeAspect="1"/>
                    </pic:cNvPicPr>
                  </pic:nvPicPr>
                  <pic:blipFill>
                    <a:blip r:embed="rId7">
                      <a:extLst>
                        <a:ext uri="{28A0092B-C50C-407E-A947-70E740481C1C}">
                          <a14:useLocalDpi xmlns:a14="http://schemas.microsoft.com/office/drawing/2010/main" val="0"/>
                        </a:ext>
                      </a:extLst>
                    </a:blip>
                    <a:srcRect t="17058" b="-5528"/>
                    <a:stretch>
                      <a:fillRect/>
                    </a:stretch>
                  </pic:blipFill>
                  <pic:spPr bwMode="auto">
                    <a:xfrm>
                      <a:off x="0" y="0"/>
                      <a:ext cx="6496598" cy="682026"/>
                    </a:xfrm>
                    <a:prstGeom prst="rect">
                      <a:avLst/>
                    </a:prstGeom>
                    <a:noFill/>
                    <a:ln>
                      <a:noFill/>
                    </a:ln>
                    <a:extLst/>
                  </pic:spPr>
                </pic:pic>
              </a:graphicData>
            </a:graphic>
          </wp:inline>
        </w:drawing>
      </w:r>
    </w:p>
    <w:p w:rsidR="00F60912" w:rsidRDefault="00F60912" w:rsidP="00F60912">
      <w:pPr>
        <w:pStyle w:val="Odstavekseznama"/>
      </w:pPr>
      <w:r>
        <w:t xml:space="preserve">molekula </w:t>
      </w:r>
      <w:proofErr w:type="spellStart"/>
      <w:r>
        <w:t>etanojske</w:t>
      </w:r>
      <w:proofErr w:type="spellEnd"/>
      <w:r>
        <w:t xml:space="preserve"> k.            molekula vode                                   </w:t>
      </w:r>
      <w:proofErr w:type="spellStart"/>
      <w:r>
        <w:t>etanoatni</w:t>
      </w:r>
      <w:proofErr w:type="spellEnd"/>
      <w:r>
        <w:t xml:space="preserve"> ion                            </w:t>
      </w:r>
      <w:proofErr w:type="spellStart"/>
      <w:r>
        <w:t>oksonijev</w:t>
      </w:r>
      <w:proofErr w:type="spellEnd"/>
      <w:r>
        <w:t xml:space="preserve"> kation</w:t>
      </w:r>
    </w:p>
    <w:p w:rsidR="00F60912" w:rsidRDefault="00F60912" w:rsidP="00F60912">
      <w:pPr>
        <w:pStyle w:val="Odstavekseznama"/>
      </w:pPr>
    </w:p>
    <w:p w:rsidR="00F60912" w:rsidRDefault="00F60912" w:rsidP="00F60912">
      <w:pPr>
        <w:pStyle w:val="Odstavekseznama"/>
      </w:pPr>
    </w:p>
    <w:p w:rsidR="00F60912" w:rsidRPr="005F5605" w:rsidRDefault="00F60912" w:rsidP="00F60912">
      <w:pPr>
        <w:pStyle w:val="Odstavekseznama"/>
        <w:numPr>
          <w:ilvl w:val="0"/>
          <w:numId w:val="2"/>
        </w:numPr>
      </w:pPr>
      <w:r>
        <w:t>Lastnosti karboksilnih kislin</w:t>
      </w:r>
      <w:r w:rsidR="00A01456">
        <w:t xml:space="preserve"> </w:t>
      </w:r>
      <w:bookmarkStart w:id="0" w:name="_GoBack"/>
      <w:bookmarkEnd w:id="0"/>
      <w:r w:rsidRPr="005F5605">
        <w:t>so odvisne od zgradbe- od dolžine radikala.</w:t>
      </w:r>
    </w:p>
    <w:p w:rsidR="00F60912" w:rsidRPr="005F5605" w:rsidRDefault="00F60912" w:rsidP="00F60912">
      <w:pPr>
        <w:numPr>
          <w:ilvl w:val="0"/>
          <w:numId w:val="3"/>
        </w:numPr>
      </w:pPr>
      <w:r w:rsidRPr="005F5605">
        <w:t>Daljši je nepolarni radikal, slabša je topnost v vodi.</w:t>
      </w:r>
    </w:p>
    <w:p w:rsidR="00F60912" w:rsidRPr="005F5605" w:rsidRDefault="00F60912" w:rsidP="00F60912">
      <w:pPr>
        <w:numPr>
          <w:ilvl w:val="0"/>
          <w:numId w:val="3"/>
        </w:numPr>
      </w:pPr>
      <w:r w:rsidRPr="005F5605">
        <w:t>Daljši je nepolarni radikal šibkejša je karboksilna kislina.</w:t>
      </w:r>
    </w:p>
    <w:p w:rsidR="00B54F99" w:rsidRDefault="00B54F99"/>
    <w:sectPr w:rsidR="00B54F99" w:rsidSect="00F609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96A"/>
    <w:multiLevelType w:val="hybridMultilevel"/>
    <w:tmpl w:val="CE74F4B6"/>
    <w:lvl w:ilvl="0" w:tplc="70606DAA">
      <w:start w:val="1"/>
      <w:numFmt w:val="bullet"/>
      <w:lvlText w:val="•"/>
      <w:lvlJc w:val="left"/>
      <w:pPr>
        <w:tabs>
          <w:tab w:val="num" w:pos="720"/>
        </w:tabs>
        <w:ind w:left="720" w:hanging="360"/>
      </w:pPr>
      <w:rPr>
        <w:rFonts w:ascii="Arial" w:hAnsi="Arial" w:hint="default"/>
      </w:rPr>
    </w:lvl>
    <w:lvl w:ilvl="1" w:tplc="A500883A" w:tentative="1">
      <w:start w:val="1"/>
      <w:numFmt w:val="bullet"/>
      <w:lvlText w:val="•"/>
      <w:lvlJc w:val="left"/>
      <w:pPr>
        <w:tabs>
          <w:tab w:val="num" w:pos="1440"/>
        </w:tabs>
        <w:ind w:left="1440" w:hanging="360"/>
      </w:pPr>
      <w:rPr>
        <w:rFonts w:ascii="Arial" w:hAnsi="Arial" w:hint="default"/>
      </w:rPr>
    </w:lvl>
    <w:lvl w:ilvl="2" w:tplc="82206D0A" w:tentative="1">
      <w:start w:val="1"/>
      <w:numFmt w:val="bullet"/>
      <w:lvlText w:val="•"/>
      <w:lvlJc w:val="left"/>
      <w:pPr>
        <w:tabs>
          <w:tab w:val="num" w:pos="2160"/>
        </w:tabs>
        <w:ind w:left="2160" w:hanging="360"/>
      </w:pPr>
      <w:rPr>
        <w:rFonts w:ascii="Arial" w:hAnsi="Arial" w:hint="default"/>
      </w:rPr>
    </w:lvl>
    <w:lvl w:ilvl="3" w:tplc="969EAF3C" w:tentative="1">
      <w:start w:val="1"/>
      <w:numFmt w:val="bullet"/>
      <w:lvlText w:val="•"/>
      <w:lvlJc w:val="left"/>
      <w:pPr>
        <w:tabs>
          <w:tab w:val="num" w:pos="2880"/>
        </w:tabs>
        <w:ind w:left="2880" w:hanging="360"/>
      </w:pPr>
      <w:rPr>
        <w:rFonts w:ascii="Arial" w:hAnsi="Arial" w:hint="default"/>
      </w:rPr>
    </w:lvl>
    <w:lvl w:ilvl="4" w:tplc="1BC47B58" w:tentative="1">
      <w:start w:val="1"/>
      <w:numFmt w:val="bullet"/>
      <w:lvlText w:val="•"/>
      <w:lvlJc w:val="left"/>
      <w:pPr>
        <w:tabs>
          <w:tab w:val="num" w:pos="3600"/>
        </w:tabs>
        <w:ind w:left="3600" w:hanging="360"/>
      </w:pPr>
      <w:rPr>
        <w:rFonts w:ascii="Arial" w:hAnsi="Arial" w:hint="default"/>
      </w:rPr>
    </w:lvl>
    <w:lvl w:ilvl="5" w:tplc="3A148648" w:tentative="1">
      <w:start w:val="1"/>
      <w:numFmt w:val="bullet"/>
      <w:lvlText w:val="•"/>
      <w:lvlJc w:val="left"/>
      <w:pPr>
        <w:tabs>
          <w:tab w:val="num" w:pos="4320"/>
        </w:tabs>
        <w:ind w:left="4320" w:hanging="360"/>
      </w:pPr>
      <w:rPr>
        <w:rFonts w:ascii="Arial" w:hAnsi="Arial" w:hint="default"/>
      </w:rPr>
    </w:lvl>
    <w:lvl w:ilvl="6" w:tplc="EA4C144C" w:tentative="1">
      <w:start w:val="1"/>
      <w:numFmt w:val="bullet"/>
      <w:lvlText w:val="•"/>
      <w:lvlJc w:val="left"/>
      <w:pPr>
        <w:tabs>
          <w:tab w:val="num" w:pos="5040"/>
        </w:tabs>
        <w:ind w:left="5040" w:hanging="360"/>
      </w:pPr>
      <w:rPr>
        <w:rFonts w:ascii="Arial" w:hAnsi="Arial" w:hint="default"/>
      </w:rPr>
    </w:lvl>
    <w:lvl w:ilvl="7" w:tplc="2A8471BC" w:tentative="1">
      <w:start w:val="1"/>
      <w:numFmt w:val="bullet"/>
      <w:lvlText w:val="•"/>
      <w:lvlJc w:val="left"/>
      <w:pPr>
        <w:tabs>
          <w:tab w:val="num" w:pos="5760"/>
        </w:tabs>
        <w:ind w:left="5760" w:hanging="360"/>
      </w:pPr>
      <w:rPr>
        <w:rFonts w:ascii="Arial" w:hAnsi="Arial" w:hint="default"/>
      </w:rPr>
    </w:lvl>
    <w:lvl w:ilvl="8" w:tplc="CE287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4B2329"/>
    <w:multiLevelType w:val="hybridMultilevel"/>
    <w:tmpl w:val="75BE6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B13E30"/>
    <w:multiLevelType w:val="hybridMultilevel"/>
    <w:tmpl w:val="8512A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12"/>
    <w:rsid w:val="00A01456"/>
    <w:rsid w:val="00B54F99"/>
    <w:rsid w:val="00F60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3CA8"/>
  <w15:chartTrackingRefBased/>
  <w15:docId w15:val="{40C29944-7332-438C-99BF-CEEEB9A6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91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0912"/>
    <w:pPr>
      <w:ind w:left="720"/>
      <w:contextualSpacing/>
    </w:pPr>
  </w:style>
  <w:style w:type="table" w:styleId="Tabelamrea">
    <w:name w:val="Table Grid"/>
    <w:basedOn w:val="Navadnatabela"/>
    <w:uiPriority w:val="39"/>
    <w:rsid w:val="00F6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F60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ucbeniki.sio.si/kemija9/1101/index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BROZOVIČ</dc:creator>
  <cp:keywords/>
  <dc:description/>
  <cp:lastModifiedBy>BROZOVIČ</cp:lastModifiedBy>
  <cp:revision>2</cp:revision>
  <dcterms:created xsi:type="dcterms:W3CDTF">2020-03-22T18:05:00Z</dcterms:created>
  <dcterms:modified xsi:type="dcterms:W3CDTF">2020-03-22T18:09:00Z</dcterms:modified>
</cp:coreProperties>
</file>